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04C" w14:textId="37B39F5C" w:rsidR="00C8048F" w:rsidRDefault="00C4521F" w:rsidP="00C8048F">
      <w:pPr>
        <w:pStyle w:val="Default"/>
        <w:framePr w:w="1272" w:wrap="auto" w:vAnchor="page" w:hAnchor="page" w:x="10261" w:y="697"/>
        <w:spacing w:after="100"/>
        <w:rPr>
          <w:color w:val="221E1F"/>
          <w:sz w:val="19"/>
          <w:szCs w:val="19"/>
        </w:rPr>
      </w:pPr>
      <w:r>
        <w:rPr>
          <w:noProof/>
          <w:color w:val="221E1F"/>
          <w:sz w:val="19"/>
          <w:szCs w:val="19"/>
        </w:rPr>
        <w:drawing>
          <wp:inline distT="0" distB="0" distL="0" distR="0" wp14:anchorId="0FF77254" wp14:editId="3D8F260D">
            <wp:extent cx="8128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78BA" w14:textId="0D4C528C" w:rsidR="006259A7" w:rsidRDefault="00C4521F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22E9C96C" wp14:editId="1F5B5158">
            <wp:simplePos x="0" y="0"/>
            <wp:positionH relativeFrom="page">
              <wp:posOffset>4170045</wp:posOffset>
            </wp:positionH>
            <wp:positionV relativeFrom="page">
              <wp:posOffset>514985</wp:posOffset>
            </wp:positionV>
            <wp:extent cx="21812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</w:p>
    <w:p w14:paraId="548D5E99" w14:textId="77777777" w:rsidR="009123B0" w:rsidRDefault="006259A7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 w:rsidR="00E90FBD">
        <w:rPr>
          <w:i/>
          <w:iCs/>
          <w:color w:val="221E1F"/>
          <w:sz w:val="19"/>
          <w:szCs w:val="19"/>
        </w:rPr>
        <w:t xml:space="preserve">Montgomery County Education Association </w:t>
      </w:r>
    </w:p>
    <w:p w14:paraId="4E72E40E" w14:textId="77777777" w:rsidR="006259A7" w:rsidRPr="009123B0" w:rsidRDefault="006259A7" w:rsidP="009123B0">
      <w:pPr>
        <w:pStyle w:val="Default"/>
      </w:pPr>
    </w:p>
    <w:p w14:paraId="28A3CA13" w14:textId="77777777" w:rsidR="00530F3A" w:rsidRDefault="00E90FBD">
      <w:pPr>
        <w:pStyle w:val="CM1"/>
        <w:spacing w:after="240"/>
        <w:jc w:val="center"/>
        <w:rPr>
          <w:rFonts w:ascii="HelveticaNeueLT Std Ext" w:hAnsi="HelveticaNeueLT Std Ext" w:cs="HelveticaNeueLT Std Ext"/>
          <w:color w:val="250758"/>
          <w:sz w:val="18"/>
          <w:szCs w:val="18"/>
        </w:rPr>
      </w:pPr>
      <w:r>
        <w:rPr>
          <w:rFonts w:ascii="HelveticaNeueLT Std Ext" w:hAnsi="HelveticaNeueLT Std Ext" w:cs="HelveticaNeueLT Std Ext"/>
          <w:color w:val="250758"/>
          <w:sz w:val="18"/>
          <w:szCs w:val="18"/>
        </w:rPr>
        <w:t>12 Taft Co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urt, Rockville, Maryland 20850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301.294.6232 ph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301.309.9563 fax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 xml:space="preserve">| </w:t>
      </w:r>
      <w:r w:rsidR="001A3E75">
        <w:rPr>
          <w:rFonts w:ascii="HelveticaNeueLT Std Ext" w:hAnsi="HelveticaNeueLT Std Ext" w:cs="HelveticaNeueLT Std Ext"/>
          <w:color w:val="250758"/>
          <w:sz w:val="18"/>
          <w:szCs w:val="18"/>
        </w:rPr>
        <w:t>www.mcea</w:t>
      </w:r>
      <w:r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nea.org </w:t>
      </w:r>
    </w:p>
    <w:p w14:paraId="2E8BFE57" w14:textId="4671CBE5" w:rsidR="00C93339" w:rsidRDefault="00C4521F" w:rsidP="00C93339">
      <w:pPr>
        <w:pStyle w:val="Default"/>
        <w:framePr w:w="11610" w:wrap="auto" w:vAnchor="page" w:hAnchor="page" w:x="716" w:y="2379"/>
      </w:pPr>
      <w:r>
        <w:rPr>
          <w:rFonts w:ascii="HelveticaNeueLT Std Ext" w:hAnsi="HelveticaNeueLT Std Ext" w:cs="HelveticaNeueLT Std Ext"/>
          <w:noProof/>
          <w:color w:val="250758"/>
          <w:sz w:val="18"/>
          <w:szCs w:val="18"/>
        </w:rPr>
        <w:drawing>
          <wp:inline distT="0" distB="0" distL="0" distR="0" wp14:anchorId="7DE103F4" wp14:editId="35818FAE">
            <wp:extent cx="5902325" cy="166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339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</w:t>
      </w:r>
    </w:p>
    <w:p w14:paraId="4BA9155D" w14:textId="77777777" w:rsidR="00C93339" w:rsidRDefault="00C93339" w:rsidP="009123B0"/>
    <w:p w14:paraId="45224075" w14:textId="77777777" w:rsidR="00C4521F" w:rsidRDefault="004D570A" w:rsidP="00C452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Hlk92272160"/>
    </w:p>
    <w:p w14:paraId="29359BE6" w14:textId="23B71EB7" w:rsidR="00C4521F" w:rsidRDefault="00C4521F" w:rsidP="00C4521F">
      <w:pPr>
        <w:spacing w:after="0" w:line="240" w:lineRule="auto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Association Membership Dues/Fees For the 202</w:t>
      </w:r>
      <w:r w:rsidR="004B025F">
        <w:rPr>
          <w:b/>
          <w:bCs/>
          <w:i/>
          <w:iCs/>
          <w:sz w:val="48"/>
        </w:rPr>
        <w:t>2</w:t>
      </w:r>
      <w:r>
        <w:rPr>
          <w:b/>
          <w:bCs/>
          <w:i/>
          <w:iCs/>
          <w:sz w:val="48"/>
        </w:rPr>
        <w:t xml:space="preserve"> Calendar Year For Tax Purposes</w:t>
      </w:r>
    </w:p>
    <w:p w14:paraId="08AA9EC0" w14:textId="77777777" w:rsidR="00C4521F" w:rsidRDefault="00C4521F" w:rsidP="00C4521F">
      <w:pPr>
        <w:spacing w:after="0" w:line="240" w:lineRule="auto"/>
        <w:jc w:val="center"/>
      </w:pPr>
    </w:p>
    <w:p w14:paraId="1498D736" w14:textId="77777777" w:rsidR="00C4521F" w:rsidRDefault="00C4521F" w:rsidP="00C4521F">
      <w:pPr>
        <w:spacing w:after="0" w:line="240" w:lineRule="auto"/>
        <w:jc w:val="center"/>
      </w:pPr>
    </w:p>
    <w:p w14:paraId="4684F394" w14:textId="77777777" w:rsidR="00C4521F" w:rsidRDefault="00C4521F" w:rsidP="00C4521F">
      <w:pPr>
        <w:spacing w:after="0" w:line="240" w:lineRule="auto"/>
        <w:jc w:val="center"/>
      </w:pPr>
    </w:p>
    <w:p w14:paraId="7581611C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</w:p>
    <w:p w14:paraId="7F776209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21F8DEA5" w14:textId="5BE783B3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4B025F">
        <w:rPr>
          <w:rFonts w:ascii="Georgia" w:hAnsi="Georgia"/>
          <w:sz w:val="32"/>
          <w:szCs w:val="32"/>
        </w:rPr>
        <w:t>962.00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63821EA8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14:paraId="11DEEE26" w14:textId="6F5FD379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4B025F">
        <w:rPr>
          <w:rFonts w:ascii="Georgia" w:hAnsi="Georgia"/>
          <w:b/>
          <w:bCs/>
          <w:sz w:val="32"/>
          <w:szCs w:val="32"/>
        </w:rPr>
        <w:t>417.40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</w:p>
    <w:p w14:paraId="3062D67C" w14:textId="6A45BFDF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4B025F">
        <w:rPr>
          <w:rFonts w:ascii="Georgia" w:hAnsi="Georgia"/>
          <w:b/>
          <w:bCs/>
          <w:sz w:val="32"/>
          <w:szCs w:val="32"/>
        </w:rPr>
        <w:t>341.80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5ACB331B" w14:textId="18B03409" w:rsidR="00C4521F" w:rsidRPr="00F92673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4B025F">
        <w:rPr>
          <w:rFonts w:ascii="Georgia" w:hAnsi="Georgia"/>
          <w:b/>
          <w:bCs/>
          <w:sz w:val="32"/>
          <w:szCs w:val="32"/>
        </w:rPr>
        <w:t>202.80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4074676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4CAFB70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0C0D74DE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14:paraId="7B491CA5" w14:textId="7E7B1177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4B025F">
        <w:rPr>
          <w:rFonts w:ascii="Georgia" w:hAnsi="Georgia"/>
          <w:sz w:val="32"/>
          <w:szCs w:val="32"/>
        </w:rPr>
        <w:t>526.68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3EDCE864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14:paraId="3BCC274F" w14:textId="60ECC038" w:rsidR="00C4521F" w:rsidRPr="00717535" w:rsidRDefault="00C4521F" w:rsidP="00C4521F">
      <w:pPr>
        <w:pStyle w:val="Heading1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4B025F">
        <w:rPr>
          <w:rFonts w:ascii="Georgia" w:hAnsi="Georgia"/>
          <w:sz w:val="32"/>
          <w:szCs w:val="32"/>
        </w:rPr>
        <w:t>208.60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</w:p>
    <w:p w14:paraId="220CD984" w14:textId="02C14D4D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4B025F">
        <w:rPr>
          <w:rFonts w:ascii="Georgia" w:hAnsi="Georgia"/>
          <w:b/>
          <w:bCs/>
          <w:sz w:val="32"/>
          <w:szCs w:val="32"/>
        </w:rPr>
        <w:t>205.08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6201724B" w14:textId="4578E4EB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4B025F">
        <w:rPr>
          <w:rFonts w:ascii="Georgia" w:hAnsi="Georgia"/>
          <w:b/>
          <w:bCs/>
          <w:sz w:val="32"/>
          <w:szCs w:val="32"/>
        </w:rPr>
        <w:t>113.00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6C8AA32D" w14:textId="77777777" w:rsidR="00C4521F" w:rsidRPr="00717535" w:rsidRDefault="00C4521F" w:rsidP="00C4521F">
      <w:pPr>
        <w:rPr>
          <w:rFonts w:ascii="Georgia" w:hAnsi="Georgia"/>
          <w:sz w:val="32"/>
          <w:szCs w:val="32"/>
        </w:rPr>
      </w:pPr>
    </w:p>
    <w:p w14:paraId="1DA2DFD3" w14:textId="77777777" w:rsidR="00C4521F" w:rsidRDefault="00C4521F" w:rsidP="00C4521F"/>
    <w:p w14:paraId="0C71597A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14:paraId="73825D28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14:paraId="6B3CBE71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</w:p>
    <w:p w14:paraId="64D9BB68" w14:textId="5D830874" w:rsidR="0083562F" w:rsidRPr="00C4521F" w:rsidRDefault="00C4521F" w:rsidP="00C4521F">
      <w:pPr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8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  <w:bookmarkEnd w:id="0"/>
    </w:p>
    <w:sectPr w:rsidR="0083562F" w:rsidRPr="00C4521F" w:rsidSect="00601450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47"/>
    <w:multiLevelType w:val="hybridMultilevel"/>
    <w:tmpl w:val="00C0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AAF"/>
    <w:multiLevelType w:val="hybridMultilevel"/>
    <w:tmpl w:val="A8ECD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E0C"/>
    <w:multiLevelType w:val="hybridMultilevel"/>
    <w:tmpl w:val="6D086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2A2188"/>
    <w:multiLevelType w:val="hybridMultilevel"/>
    <w:tmpl w:val="253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0175">
    <w:abstractNumId w:val="0"/>
  </w:num>
  <w:num w:numId="2" w16cid:durableId="1127118168">
    <w:abstractNumId w:val="2"/>
  </w:num>
  <w:num w:numId="3" w16cid:durableId="2121102901">
    <w:abstractNumId w:val="1"/>
  </w:num>
  <w:num w:numId="4" w16cid:durableId="189793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7"/>
    <w:rsid w:val="000560B8"/>
    <w:rsid w:val="00060E99"/>
    <w:rsid w:val="00075E7C"/>
    <w:rsid w:val="00076E88"/>
    <w:rsid w:val="00083DFD"/>
    <w:rsid w:val="000B104C"/>
    <w:rsid w:val="000C3427"/>
    <w:rsid w:val="000D579D"/>
    <w:rsid w:val="00107A5D"/>
    <w:rsid w:val="00173218"/>
    <w:rsid w:val="00176ACF"/>
    <w:rsid w:val="00180A10"/>
    <w:rsid w:val="00182429"/>
    <w:rsid w:val="00185A87"/>
    <w:rsid w:val="00193811"/>
    <w:rsid w:val="001A3E75"/>
    <w:rsid w:val="00290B8C"/>
    <w:rsid w:val="002B2213"/>
    <w:rsid w:val="002B4527"/>
    <w:rsid w:val="002B4652"/>
    <w:rsid w:val="002C4E23"/>
    <w:rsid w:val="002D45E2"/>
    <w:rsid w:val="00303E5F"/>
    <w:rsid w:val="0036407C"/>
    <w:rsid w:val="00375B04"/>
    <w:rsid w:val="00380A81"/>
    <w:rsid w:val="00382AF6"/>
    <w:rsid w:val="003B418B"/>
    <w:rsid w:val="004067DD"/>
    <w:rsid w:val="00413BD4"/>
    <w:rsid w:val="00495C9F"/>
    <w:rsid w:val="004A76C0"/>
    <w:rsid w:val="004B025F"/>
    <w:rsid w:val="004C1CB0"/>
    <w:rsid w:val="004D570A"/>
    <w:rsid w:val="004F6DED"/>
    <w:rsid w:val="00530F3A"/>
    <w:rsid w:val="00540BAE"/>
    <w:rsid w:val="00561FAB"/>
    <w:rsid w:val="0057083C"/>
    <w:rsid w:val="005A5F11"/>
    <w:rsid w:val="005B1A41"/>
    <w:rsid w:val="005B777E"/>
    <w:rsid w:val="005C251B"/>
    <w:rsid w:val="00601450"/>
    <w:rsid w:val="006043CA"/>
    <w:rsid w:val="0060645B"/>
    <w:rsid w:val="006259A7"/>
    <w:rsid w:val="00682834"/>
    <w:rsid w:val="00682839"/>
    <w:rsid w:val="00691295"/>
    <w:rsid w:val="0069432A"/>
    <w:rsid w:val="006B52DC"/>
    <w:rsid w:val="006E250A"/>
    <w:rsid w:val="006E7F6A"/>
    <w:rsid w:val="006F03D9"/>
    <w:rsid w:val="007338D7"/>
    <w:rsid w:val="00756793"/>
    <w:rsid w:val="007A2D7A"/>
    <w:rsid w:val="007C5B03"/>
    <w:rsid w:val="00807315"/>
    <w:rsid w:val="008234BE"/>
    <w:rsid w:val="00830BEA"/>
    <w:rsid w:val="0083562F"/>
    <w:rsid w:val="008457EB"/>
    <w:rsid w:val="00881A7B"/>
    <w:rsid w:val="008A1B47"/>
    <w:rsid w:val="008C0042"/>
    <w:rsid w:val="008C59FD"/>
    <w:rsid w:val="008F5D42"/>
    <w:rsid w:val="009123B0"/>
    <w:rsid w:val="00952144"/>
    <w:rsid w:val="00976BEA"/>
    <w:rsid w:val="009C2092"/>
    <w:rsid w:val="009E65D0"/>
    <w:rsid w:val="00A25457"/>
    <w:rsid w:val="00A74903"/>
    <w:rsid w:val="00A851DE"/>
    <w:rsid w:val="00AB34AF"/>
    <w:rsid w:val="00AD1944"/>
    <w:rsid w:val="00AD2802"/>
    <w:rsid w:val="00B007FE"/>
    <w:rsid w:val="00B40C20"/>
    <w:rsid w:val="00B457AC"/>
    <w:rsid w:val="00B4658A"/>
    <w:rsid w:val="00BB4802"/>
    <w:rsid w:val="00BD4B50"/>
    <w:rsid w:val="00C40FEB"/>
    <w:rsid w:val="00C4521F"/>
    <w:rsid w:val="00C65300"/>
    <w:rsid w:val="00C71DB4"/>
    <w:rsid w:val="00C8048F"/>
    <w:rsid w:val="00C847FC"/>
    <w:rsid w:val="00C85D5E"/>
    <w:rsid w:val="00C93339"/>
    <w:rsid w:val="00CA78DF"/>
    <w:rsid w:val="00CD6B55"/>
    <w:rsid w:val="00CE2FA3"/>
    <w:rsid w:val="00D122D5"/>
    <w:rsid w:val="00D17CB0"/>
    <w:rsid w:val="00D42F48"/>
    <w:rsid w:val="00D52602"/>
    <w:rsid w:val="00D56E7D"/>
    <w:rsid w:val="00D71B9D"/>
    <w:rsid w:val="00DC05AC"/>
    <w:rsid w:val="00DE2086"/>
    <w:rsid w:val="00E00CA7"/>
    <w:rsid w:val="00E30CE7"/>
    <w:rsid w:val="00E4386E"/>
    <w:rsid w:val="00E476A1"/>
    <w:rsid w:val="00E90FBD"/>
    <w:rsid w:val="00EA0DED"/>
    <w:rsid w:val="00EA1F93"/>
    <w:rsid w:val="00EA7597"/>
    <w:rsid w:val="00EB4616"/>
    <w:rsid w:val="00EB7A80"/>
    <w:rsid w:val="00EC361E"/>
    <w:rsid w:val="00EF7F66"/>
    <w:rsid w:val="00F42424"/>
    <w:rsid w:val="00F47E58"/>
    <w:rsid w:val="00F50272"/>
    <w:rsid w:val="00F648B9"/>
    <w:rsid w:val="00F72F9F"/>
    <w:rsid w:val="00F922A8"/>
    <w:rsid w:val="00F9671F"/>
    <w:rsid w:val="00FB3E65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7C9A1"/>
  <w14:defaultImageDpi w14:val="0"/>
  <w15:docId w15:val="{F3FCFD4D-9D1A-45D3-B4BF-9771A8F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21F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4521F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4521F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33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62F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4521F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4521F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4521F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mcea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699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Jackie</dc:creator>
  <cp:keywords/>
  <dc:description/>
  <cp:lastModifiedBy>Thompson, Jackie</cp:lastModifiedBy>
  <cp:revision>3</cp:revision>
  <cp:lastPrinted>2023-02-02T15:53:00Z</cp:lastPrinted>
  <dcterms:created xsi:type="dcterms:W3CDTF">2022-01-05T16:12:00Z</dcterms:created>
  <dcterms:modified xsi:type="dcterms:W3CDTF">2023-02-02T15:53:00Z</dcterms:modified>
</cp:coreProperties>
</file>